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27FE" w14:textId="77777777" w:rsidR="003C5DAE" w:rsidRPr="003C5DAE" w:rsidRDefault="003C5DAE" w:rsidP="003C5DA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3C5DAE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Социально-психологическое тестирование</w:t>
      </w:r>
    </w:p>
    <w:p w14:paraId="30DD1CD5" w14:textId="77777777" w:rsidR="003C5DAE" w:rsidRPr="003C5DAE" w:rsidRDefault="003C5DAE" w:rsidP="003C5DAE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Century Gothic" w:eastAsia="Times New Roman" w:hAnsi="Century Gothic" w:cs="Arial"/>
          <w:b/>
          <w:bCs/>
          <w:color w:val="3D3D3D"/>
          <w:sz w:val="24"/>
          <w:szCs w:val="24"/>
          <w:lang w:eastAsia="ru-RU"/>
        </w:rPr>
        <w:t>Информация для родителей</w:t>
      </w:r>
    </w:p>
    <w:p w14:paraId="2DA7DE0A" w14:textId="77777777" w:rsidR="003C5DAE" w:rsidRPr="003C5DAE" w:rsidRDefault="003C5DAE" w:rsidP="003C5DAE">
      <w:pPr>
        <w:spacing w:before="180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На каком основании проводится социально-психологическое тестирование (Тестирование)</w:t>
      </w:r>
    </w:p>
    <w:p w14:paraId="1BFDE420" w14:textId="77777777" w:rsidR="003C5DAE" w:rsidRPr="003C5DAE" w:rsidRDefault="003C5DAE" w:rsidP="003C5DAE">
      <w:pPr>
        <w:spacing w:before="180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62565D4" w14:textId="77777777" w:rsidR="003C5DAE" w:rsidRPr="003C5DAE" w:rsidRDefault="003C5DAE" w:rsidP="003C5DAE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Century Gothic" w:eastAsia="Times New Roman" w:hAnsi="Century Gothic" w:cs="Arial"/>
          <w:b/>
          <w:bCs/>
          <w:color w:val="3D3D3D"/>
          <w:sz w:val="20"/>
          <w:szCs w:val="20"/>
          <w:lang w:eastAsia="ru-RU"/>
        </w:rPr>
        <w:t> </w:t>
      </w: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соответствии с</w:t>
      </w:r>
      <w:r w:rsidRPr="003C5DAE">
        <w:rPr>
          <w:rFonts w:ascii="Century Gothic" w:eastAsia="Times New Roman" w:hAnsi="Century Gothic" w:cs="Arial"/>
          <w:color w:val="3D3D3D"/>
          <w:sz w:val="20"/>
          <w:szCs w:val="20"/>
          <w:lang w:eastAsia="ru-RU"/>
        </w:rPr>
        <w:t> </w:t>
      </w: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Федеральным Законом </w:t>
      </w:r>
      <w:r w:rsidRPr="003C5D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«</w:t>
      </w: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 внесении изменений в отдельные законодательные акты Российской Федерации по вопросам профилактики и незаконного потребления наркотических средств и психотропных веществ», приказом Министерства образования и науки РФ от 16 июня 2014г. № 658</w:t>
      </w:r>
      <w:r w:rsidRPr="003C5DAE">
        <w:rPr>
          <w:rFonts w:ascii="Century Gothic" w:eastAsia="Times New Roman" w:hAnsi="Century Gothic" w:cs="Arial"/>
          <w:color w:val="3D3D3D"/>
          <w:sz w:val="20"/>
          <w:szCs w:val="20"/>
          <w:lang w:eastAsia="ru-RU"/>
        </w:rPr>
        <w:t> </w:t>
      </w: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3C5D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системе образования Забайкальского края введена система </w:t>
      </w: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раннего выявления незаконного потребления наркотических средств и психотропных веществ, включающая </w:t>
      </w: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социально-психологическое тестирование обучающихся в образовательных организациях и профилактические медицинские осмотры.</w:t>
      </w:r>
    </w:p>
    <w:p w14:paraId="13C07DCA" w14:textId="77777777" w:rsidR="003C5DAE" w:rsidRPr="003C5DAE" w:rsidRDefault="003C5DAE" w:rsidP="003C5DAE">
      <w:pPr>
        <w:spacing w:before="180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Цель</w:t>
      </w:r>
    </w:p>
    <w:p w14:paraId="5AA666F4" w14:textId="77777777" w:rsidR="003C5DAE" w:rsidRPr="003C5DAE" w:rsidRDefault="003C5DAE" w:rsidP="003C5DAE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Тестирование осуществляется с целью раннего выявления детей, склонных к немедицинскому потреблению наркотических средств и психотропных веществ.</w:t>
      </w:r>
    </w:p>
    <w:p w14:paraId="3CC87DCD" w14:textId="77777777" w:rsidR="003C5DAE" w:rsidRPr="003C5DAE" w:rsidRDefault="003C5DAE" w:rsidP="003C5DAE">
      <w:pPr>
        <w:spacing w:before="180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Диагностический инструментарий Тестирования</w:t>
      </w:r>
    </w:p>
    <w:p w14:paraId="728EEF2C" w14:textId="77777777" w:rsidR="003C5DAE" w:rsidRPr="003C5DAE" w:rsidRDefault="003C5DAE" w:rsidP="003C5DA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Symbol" w:eastAsia="Times New Roman" w:hAnsi="Symbol" w:cs="Arial"/>
          <w:color w:val="585858"/>
          <w:sz w:val="24"/>
          <w:szCs w:val="24"/>
          <w:lang w:eastAsia="ru-RU"/>
        </w:rPr>
        <w:t></w:t>
      </w:r>
      <w:r w:rsidRPr="003C5DAE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Предназначен для определения в возрасте 14–18 лет типов акцентуации характера и типов психопатий, а также сопряженных с ними некоторых личностных особенностей</w:t>
      </w:r>
      <w:r w:rsidRPr="003C5DAE">
        <w:rPr>
          <w:rFonts w:ascii="Century Gothic" w:eastAsia="Times New Roman" w:hAnsi="Century Gothic" w:cs="Arial"/>
          <w:color w:val="3D3D3D"/>
          <w:sz w:val="20"/>
          <w:szCs w:val="20"/>
          <w:lang w:eastAsia="ru-RU"/>
        </w:rPr>
        <w:t> </w:t>
      </w:r>
      <w:r w:rsidRPr="003C5DAE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(психологической склонности к алкоголизации, </w:t>
      </w:r>
      <w:proofErr w:type="spellStart"/>
      <w:r w:rsidRPr="003C5DAE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делинквентности</w:t>
      </w:r>
      <w:proofErr w:type="spellEnd"/>
      <w:r w:rsidRPr="003C5DAE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и др.).</w:t>
      </w:r>
    </w:p>
    <w:p w14:paraId="707A52AF" w14:textId="77777777" w:rsidR="003C5DAE" w:rsidRPr="003C5DAE" w:rsidRDefault="003C5DAE" w:rsidP="003C5DA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Symbol" w:eastAsia="Times New Roman" w:hAnsi="Symbol" w:cs="Arial"/>
          <w:color w:val="585858"/>
          <w:sz w:val="24"/>
          <w:szCs w:val="24"/>
          <w:lang w:eastAsia="ru-RU"/>
        </w:rPr>
        <w:t></w:t>
      </w:r>
      <w:r w:rsidRPr="003C5DAE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Предназначен для диагностики склонности к различным видам зависимого поведения для исследования подростков 12-18 лет.</w:t>
      </w:r>
    </w:p>
    <w:p w14:paraId="1FC2EC67" w14:textId="77777777" w:rsidR="003C5DAE" w:rsidRPr="003C5DAE" w:rsidRDefault="003C5DAE" w:rsidP="003C5DA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Symbol" w:eastAsia="Times New Roman" w:hAnsi="Symbol" w:cs="Arial"/>
          <w:color w:val="585858"/>
          <w:sz w:val="24"/>
          <w:szCs w:val="24"/>
          <w:lang w:eastAsia="ru-RU"/>
        </w:rPr>
        <w:t></w:t>
      </w:r>
      <w:r w:rsidRPr="003C5DAE">
        <w:rPr>
          <w:rFonts w:ascii="Century Gothic" w:eastAsia="Times New Roman" w:hAnsi="Century Gothic" w:cs="Arial"/>
          <w:color w:val="3D3D3D"/>
          <w:sz w:val="20"/>
          <w:szCs w:val="20"/>
          <w:lang w:eastAsia="ru-RU"/>
        </w:rPr>
        <w:t> </w:t>
      </w:r>
      <w:r w:rsidRPr="003C5DAE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Предназначен для определения динамики степени (актуальности) риска появления зависимого поведения в условиях системы образования.</w:t>
      </w:r>
    </w:p>
    <w:p w14:paraId="13F3E364" w14:textId="77777777" w:rsidR="003C5DAE" w:rsidRPr="003C5DAE" w:rsidRDefault="003C5DAE" w:rsidP="003C5DAE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Методики Тестирования соответствуют цели Тестирования и психологическим закономерностям формирования и развития личности в подростковом и юношеском возрасте.</w:t>
      </w:r>
    </w:p>
    <w:p w14:paraId="0E67411B" w14:textId="77777777" w:rsidR="003C5DAE" w:rsidRPr="003C5DAE" w:rsidRDefault="003C5DAE" w:rsidP="003C5DAE">
      <w:pPr>
        <w:spacing w:before="180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Добровольность участия</w:t>
      </w:r>
    </w:p>
    <w:p w14:paraId="2A39711E" w14:textId="77777777" w:rsidR="003C5DAE" w:rsidRPr="003C5DAE" w:rsidRDefault="003C5DAE" w:rsidP="003C5DAE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Согласно утвержденному Порядку тестирование является </w:t>
      </w:r>
      <w:r w:rsidRPr="003C5D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добровольным:</w:t>
      </w:r>
    </w:p>
    <w:p w14:paraId="78B54A3C" w14:textId="77777777" w:rsidR="003C5DAE" w:rsidRPr="003C5DAE" w:rsidRDefault="003C5DAE" w:rsidP="003C5DAE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Symbol" w:eastAsia="Times New Roman" w:hAnsi="Symbol" w:cs="Arial"/>
          <w:color w:val="3D3D3D"/>
          <w:sz w:val="24"/>
          <w:szCs w:val="24"/>
          <w:shd w:val="clear" w:color="auto" w:fill="FFFFFF"/>
          <w:lang w:eastAsia="ru-RU"/>
        </w:rPr>
        <w:lastRenderedPageBreak/>
        <w:t></w:t>
      </w: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тестирование обучающихся, </w:t>
      </w:r>
      <w:r w:rsidRPr="003C5D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не достигших возраста пятнадцати лет</w:t>
      </w: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, проводится при наличии </w:t>
      </w:r>
      <w:r w:rsidRPr="003C5D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информированного согласия одного из родителей</w:t>
      </w: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 или иного законного представителя;</w:t>
      </w:r>
    </w:p>
    <w:p w14:paraId="5DEDE4CB" w14:textId="77777777" w:rsidR="003C5DAE" w:rsidRPr="003C5DAE" w:rsidRDefault="003C5DAE" w:rsidP="003C5DAE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Symbol" w:eastAsia="Times New Roman" w:hAnsi="Symbol" w:cs="Arial"/>
          <w:color w:val="3D3D3D"/>
          <w:sz w:val="24"/>
          <w:szCs w:val="24"/>
          <w:shd w:val="clear" w:color="auto" w:fill="FFFFFF"/>
          <w:lang w:eastAsia="ru-RU"/>
        </w:rPr>
        <w:t></w:t>
      </w: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тестирование обучающихся, достигших возраста </w:t>
      </w:r>
      <w:r w:rsidRPr="003C5D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пятнадцати лет</w:t>
      </w: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, проводится при наличии их </w:t>
      </w:r>
      <w:r w:rsidRPr="003C5D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информированных согласий в письменной форме </w:t>
      </w: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об участии в тестировании.</w:t>
      </w:r>
    </w:p>
    <w:p w14:paraId="0A6F2979" w14:textId="77777777" w:rsidR="003C5DAE" w:rsidRPr="003C5DAE" w:rsidRDefault="003C5DAE" w:rsidP="003C5D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Century Gothic" w:eastAsia="Times New Roman" w:hAnsi="Century Gothic" w:cs="Arial"/>
          <w:color w:val="3D3D3D"/>
          <w:sz w:val="20"/>
          <w:szCs w:val="20"/>
          <w:shd w:val="clear" w:color="auto" w:fill="FFFFFF"/>
          <w:lang w:eastAsia="ru-RU"/>
        </w:rPr>
        <w:t>Документы, которые подтверждают согласие на тестирование от обучающихся, их родителей (законных представителей) остаются в образовательной организации и хранятся в условиях конфиденциальности в течение года.</w:t>
      </w:r>
    </w:p>
    <w:p w14:paraId="6596C5BF" w14:textId="77777777" w:rsidR="003C5DAE" w:rsidRPr="003C5DAE" w:rsidRDefault="003C5DAE" w:rsidP="003C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Century Gothic" w:eastAsia="Times New Roman" w:hAnsi="Century Gothic" w:cs="Arial"/>
          <w:b/>
          <w:bCs/>
          <w:color w:val="3D3D3D"/>
          <w:sz w:val="20"/>
          <w:szCs w:val="20"/>
          <w:shd w:val="clear" w:color="auto" w:fill="FFFFFF"/>
          <w:lang w:eastAsia="ru-RU"/>
        </w:rPr>
        <w:t>Процедура Тестирования</w:t>
      </w:r>
    </w:p>
    <w:p w14:paraId="642D1277" w14:textId="77777777" w:rsidR="003C5DAE" w:rsidRPr="003C5DAE" w:rsidRDefault="003C5DAE" w:rsidP="003C5D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Century Gothic" w:eastAsia="Times New Roman" w:hAnsi="Century Gothic" w:cs="Arial"/>
          <w:color w:val="3D3D3D"/>
          <w:sz w:val="20"/>
          <w:szCs w:val="20"/>
          <w:shd w:val="clear" w:color="auto" w:fill="FFFFFF"/>
          <w:lang w:eastAsia="ru-RU"/>
        </w:rPr>
        <w:t>Тестирование осуществляется Комиссией в соответствии с </w:t>
      </w:r>
      <w:r w:rsidRPr="003C5DAE">
        <w:rPr>
          <w:rFonts w:ascii="Century Gothic" w:eastAsia="Times New Roman" w:hAnsi="Century Gothic" w:cs="Arial"/>
          <w:b/>
          <w:bCs/>
          <w:color w:val="3D3D3D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распорядительным актом </w:t>
      </w:r>
      <w:r w:rsidRPr="003C5DAE">
        <w:rPr>
          <w:rFonts w:ascii="Century Gothic" w:eastAsia="Times New Roman" w:hAnsi="Century Gothic" w:cs="Arial"/>
          <w:color w:val="3D3D3D"/>
          <w:sz w:val="20"/>
          <w:szCs w:val="20"/>
          <w:shd w:val="clear" w:color="auto" w:fill="FFFFFF"/>
          <w:lang w:eastAsia="ru-RU"/>
        </w:rPr>
        <w:t>руководителя образовательной организации.</w:t>
      </w:r>
    </w:p>
    <w:p w14:paraId="302A5685" w14:textId="77777777" w:rsidR="003C5DAE" w:rsidRPr="003C5DAE" w:rsidRDefault="003C5DAE" w:rsidP="003C5D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Century Gothic" w:eastAsia="Times New Roman" w:hAnsi="Century Gothic" w:cs="Arial"/>
          <w:color w:val="3D3D3D"/>
          <w:sz w:val="20"/>
          <w:szCs w:val="20"/>
          <w:shd w:val="clear" w:color="auto" w:fill="FFFFFF"/>
          <w:lang w:eastAsia="ru-RU"/>
        </w:rPr>
        <w:t>Родители (законные представители) обучающихся допускаются в аудитории во время тестов. Они могут прийти на тестирование и посмотреть, как обучающиеся выполняют методики. Обучающимся  ходить по кабинету, общаться, заглядывать друг другу в компьютер категорически запрещается. Каждый обучающийся, участвующий в тестировании, имеет право в любое время отказаться от тестирования, поставив об этом в известность члена Комиссии, и уйти из аудитории.</w:t>
      </w:r>
    </w:p>
    <w:p w14:paraId="6345E662" w14:textId="77777777" w:rsidR="003C5DAE" w:rsidRPr="003C5DAE" w:rsidRDefault="003C5DAE" w:rsidP="003C5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Century Gothic" w:eastAsia="Times New Roman" w:hAnsi="Century Gothic" w:cs="Arial"/>
          <w:b/>
          <w:bCs/>
          <w:color w:val="3D3D3D"/>
          <w:sz w:val="20"/>
          <w:szCs w:val="20"/>
          <w:shd w:val="clear" w:color="auto" w:fill="FFFFFF"/>
          <w:lang w:eastAsia="ru-RU"/>
        </w:rPr>
        <w:t>Почему важно Тестирование</w:t>
      </w:r>
    </w:p>
    <w:p w14:paraId="0BA4350A" w14:textId="77777777" w:rsidR="003C5DAE" w:rsidRPr="003C5DAE" w:rsidRDefault="003C5DAE" w:rsidP="003C5DAE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Социально-психологическое тестирование обучающихся является важным инструментом первичной профилактики.</w:t>
      </w: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Существование такого инструмента, уже само по себе играет значительную сдерживающую роль среди обучающихся. Важный психологический момент заключается в том, что обучающиеся, обычно поддающиеся негативному влиянию со стороны сверстников, находят повод отказаться от предлагаемых наркотиков, ссылаясь на вероятность прохождения тестирования.</w:t>
      </w:r>
    </w:p>
    <w:p w14:paraId="359388A4" w14:textId="77777777" w:rsidR="003C5DAE" w:rsidRPr="003C5DAE" w:rsidRDefault="003C5DAE" w:rsidP="003C5DAE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Реализация Тестирования позволит выявить на ранней стадии группы несовершеннолетних, попавших в трудную жизненную ситуации и как результат – обеспечить социальной и психологической защитой детей и подростков, снизить количество </w:t>
      </w:r>
      <w:proofErr w:type="spellStart"/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дезадаптированных</w:t>
      </w:r>
      <w:proofErr w:type="spellEnd"/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детей, а также детей, склонных к девиантным (отклоняющимся) формам поведения.</w:t>
      </w:r>
    </w:p>
    <w:p w14:paraId="77EDC468" w14:textId="77777777" w:rsidR="003C5DAE" w:rsidRPr="003C5DAE" w:rsidRDefault="003C5DAE" w:rsidP="003C5DAE">
      <w:pPr>
        <w:spacing w:before="180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Почему НЕ надо бояться Тестирования</w:t>
      </w:r>
    </w:p>
    <w:p w14:paraId="7794B8E6" w14:textId="77777777" w:rsidR="003C5DAE" w:rsidRPr="003C5DAE" w:rsidRDefault="003C5DAE" w:rsidP="003C5DAE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Тестирование является добровольным и анонимным. Полученные результаты будут использованы при планировании антинаркотической профилактической работы в образовательных организациях Забайкальского края.</w:t>
      </w:r>
    </w:p>
    <w:p w14:paraId="1F8637C8" w14:textId="77777777" w:rsidR="003C5DAE" w:rsidRPr="003C5DAE" w:rsidRDefault="003C5DAE" w:rsidP="003C5DAE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Тестирование учащихся позволяет выделить школы, где высокий показатель обучающихся группы риска, а не отдельных учеников. Группа риска – это </w:t>
      </w:r>
      <w:proofErr w:type="spellStart"/>
      <w:r w:rsidRPr="003C5D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неперсонифицированная</w:t>
      </w:r>
      <w:proofErr w:type="spellEnd"/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совокупность детей и подростков, объединённых общими признаками, способствующими развитию ненормативного поведения, в частности, ведущего к немедицинскому потреблению наркотических средств и психотропных веществ. </w:t>
      </w:r>
      <w:r w:rsidRPr="003C5DAE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 свою очередь, дальнейшая работа с детьми, попавшими в группу риска будет способствовать уменьшению количества обучающихся, имеющих зависимое поведение.</w:t>
      </w:r>
    </w:p>
    <w:p w14:paraId="7B16C09B" w14:textId="77777777" w:rsidR="003C5DAE" w:rsidRPr="003C5DAE" w:rsidRDefault="003C5DAE" w:rsidP="003C5DAE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Образовательные организации, группа риска в которых выше среднего получат рекомендации по дополнительным мерам, способствующим укреплению психологического здоровья детей и подростков, а также рекомендации по формированию </w:t>
      </w:r>
      <w:proofErr w:type="spellStart"/>
      <w:r w:rsidRPr="003C5D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здоровьесберегающей</w:t>
      </w:r>
      <w:proofErr w:type="spellEnd"/>
      <w:r w:rsidRPr="003C5D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среды.</w:t>
      </w:r>
    </w:p>
    <w:p w14:paraId="32E7E90E" w14:textId="77777777" w:rsidR="003C5DAE" w:rsidRPr="003C5DAE" w:rsidRDefault="003C5DAE" w:rsidP="003C5DAE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Тестирование является необходимой мерой социального контроля и предупреждения распространения наркомании. В связи с этим, мы предлагаем Вам, уважаемый родитель, включиться в работу по раннему выявлению склонности к зависимому поведению детей, и просим Вас дать согласие на участие в процедуре Тестирования.</w:t>
      </w:r>
    </w:p>
    <w:tbl>
      <w:tblPr>
        <w:tblW w:w="154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5"/>
        <w:gridCol w:w="6228"/>
      </w:tblGrid>
      <w:tr w:rsidR="003C5DAE" w:rsidRPr="003C5DAE" w14:paraId="24AF1F78" w14:textId="77777777" w:rsidTr="00C9492C">
        <w:trPr>
          <w:trHeight w:val="3058"/>
          <w:jc w:val="center"/>
        </w:trPr>
        <w:tc>
          <w:tcPr>
            <w:tcW w:w="9185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E4838C" w14:textId="77777777" w:rsidR="003C5DAE" w:rsidRPr="003C5DAE" w:rsidRDefault="003C5DAE" w:rsidP="003C5DA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3C5DAE">
              <w:rPr>
                <w:rFonts w:ascii="Century Gothic" w:eastAsia="Times New Roman" w:hAnsi="Century Gothic" w:cs="Arial"/>
                <w:color w:val="3D3D3D"/>
                <w:sz w:val="24"/>
                <w:szCs w:val="24"/>
                <w:lang w:eastAsia="ru-RU"/>
              </w:rPr>
              <w:t>Государственное учреждение «Забайкальский краевой центр психолого-педагогической, медицинской и социальной помощи «Семья»</w:t>
            </w:r>
          </w:p>
        </w:tc>
        <w:tc>
          <w:tcPr>
            <w:tcW w:w="6228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9753F3" w14:textId="77777777" w:rsidR="003C5DAE" w:rsidRPr="003C5DAE" w:rsidRDefault="003C5DAE" w:rsidP="003C5DAE">
            <w:pPr>
              <w:spacing w:before="180" w:after="180" w:line="240" w:lineRule="auto"/>
              <w:ind w:right="15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3C5DA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Наш адрес:</w:t>
            </w:r>
          </w:p>
          <w:p w14:paraId="0A7C4CB3" w14:textId="77777777" w:rsidR="003C5DAE" w:rsidRPr="003C5DAE" w:rsidRDefault="003C5DAE" w:rsidP="003C5DAE">
            <w:pPr>
              <w:spacing w:before="180" w:after="180" w:line="240" w:lineRule="auto"/>
              <w:ind w:right="15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3C5DA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г. Чита, </w:t>
            </w:r>
            <w:proofErr w:type="spellStart"/>
            <w:r w:rsidRPr="003C5DA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C5DA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, 27-А.</w:t>
            </w:r>
          </w:p>
          <w:p w14:paraId="0A4FDDD3" w14:textId="70859723" w:rsidR="003C5DAE" w:rsidRPr="003C5DAE" w:rsidRDefault="003C5DAE" w:rsidP="003C5DAE">
            <w:pPr>
              <w:spacing w:before="180" w:after="180" w:line="240" w:lineRule="auto"/>
              <w:ind w:right="15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3C5DA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Тел.:</w:t>
            </w:r>
            <w:r w:rsidR="00C9492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5DAE">
              <w:rPr>
                <w:rFonts w:ascii="Century Gothic" w:eastAsia="Times New Roman" w:hAnsi="Century Gothic" w:cs="Arial"/>
                <w:color w:val="3D3D3D"/>
                <w:sz w:val="24"/>
                <w:szCs w:val="24"/>
                <w:lang w:eastAsia="ru-RU"/>
              </w:rPr>
              <w:t>914-438-90-50,</w:t>
            </w:r>
          </w:p>
          <w:p w14:paraId="34FD90DD" w14:textId="77777777" w:rsidR="003C5DAE" w:rsidRPr="003C5DAE" w:rsidRDefault="003C5DAE" w:rsidP="003C5DAE">
            <w:pPr>
              <w:spacing w:before="180" w:after="180" w:line="240" w:lineRule="auto"/>
              <w:ind w:right="15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3C5DAE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8(3022)41-11-91</w:t>
            </w:r>
          </w:p>
          <w:p w14:paraId="7EAB4460" w14:textId="77777777" w:rsidR="003C5DAE" w:rsidRPr="003C5DAE" w:rsidRDefault="003C5DAE" w:rsidP="003C5DAE">
            <w:pPr>
              <w:spacing w:before="180" w:after="100" w:afterAutospacing="1" w:line="240" w:lineRule="auto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3C5DAE">
              <w:rPr>
                <w:rFonts w:ascii="Century Gothic" w:eastAsia="Times New Roman" w:hAnsi="Century Gothic" w:cs="Arial"/>
                <w:b/>
                <w:bCs/>
                <w:color w:val="3D3D3D"/>
                <w:sz w:val="24"/>
                <w:szCs w:val="24"/>
                <w:lang w:eastAsia="ru-RU"/>
              </w:rPr>
              <w:t>Электронный ящик: </w:t>
            </w:r>
            <w:hyperlink r:id="rId4" w:history="1">
              <w:r w:rsidRPr="003C5DAE">
                <w:rPr>
                  <w:rFonts w:ascii="Century Gothic" w:eastAsia="Times New Roman" w:hAnsi="Century Gothic" w:cs="Arial"/>
                  <w:color w:val="FD8F3A"/>
                  <w:sz w:val="24"/>
                  <w:szCs w:val="24"/>
                  <w:lang w:eastAsia="ru-RU"/>
                </w:rPr>
                <w:t>semya2003@list.ru</w:t>
              </w:r>
            </w:hyperlink>
          </w:p>
          <w:p w14:paraId="0B6B0BC4" w14:textId="77777777" w:rsidR="003C5DAE" w:rsidRPr="003C5DAE" w:rsidRDefault="003C5DAE" w:rsidP="003C5DAE">
            <w:pPr>
              <w:spacing w:before="180" w:after="100" w:afterAutospacing="1" w:line="240" w:lineRule="auto"/>
              <w:ind w:firstLine="284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3C5DAE">
              <w:rPr>
                <w:rFonts w:ascii="Century Gothic" w:eastAsia="Times New Roman" w:hAnsi="Century Gothic" w:cs="Arial"/>
                <w:b/>
                <w:bCs/>
                <w:color w:val="3D3D3D"/>
                <w:sz w:val="24"/>
                <w:szCs w:val="24"/>
                <w:lang w:eastAsia="ru-RU"/>
              </w:rPr>
              <w:t>Наш сайт: </w:t>
            </w:r>
            <w:hyperlink r:id="rId5" w:history="1">
              <w:r w:rsidRPr="003C5DAE">
                <w:rPr>
                  <w:rFonts w:ascii="Century Gothic" w:eastAsia="Times New Roman" w:hAnsi="Century Gothic" w:cs="Arial"/>
                  <w:color w:val="FD8F3A"/>
                  <w:sz w:val="24"/>
                  <w:szCs w:val="24"/>
                  <w:lang w:val="en-US" w:eastAsia="ru-RU"/>
                </w:rPr>
                <w:t>www</w:t>
              </w:r>
              <w:r w:rsidRPr="003C5DAE">
                <w:rPr>
                  <w:rFonts w:ascii="Century Gothic" w:eastAsia="Times New Roman" w:hAnsi="Century Gothic" w:cs="Arial"/>
                  <w:color w:val="FD8F3A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C5DAE">
                <w:rPr>
                  <w:rFonts w:ascii="Century Gothic" w:eastAsia="Times New Roman" w:hAnsi="Century Gothic" w:cs="Arial"/>
                  <w:color w:val="FD8F3A"/>
                  <w:sz w:val="24"/>
                  <w:szCs w:val="24"/>
                  <w:lang w:val="en-US" w:eastAsia="ru-RU"/>
                </w:rPr>
                <w:t>centr</w:t>
              </w:r>
              <w:proofErr w:type="spellEnd"/>
              <w:r w:rsidRPr="003C5DAE">
                <w:rPr>
                  <w:rFonts w:ascii="Century Gothic" w:eastAsia="Times New Roman" w:hAnsi="Century Gothic" w:cs="Arial"/>
                  <w:color w:val="FD8F3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3C5DAE">
                <w:rPr>
                  <w:rFonts w:ascii="Century Gothic" w:eastAsia="Times New Roman" w:hAnsi="Century Gothic" w:cs="Arial"/>
                  <w:color w:val="FD8F3A"/>
                  <w:sz w:val="24"/>
                  <w:szCs w:val="24"/>
                  <w:lang w:val="en-US" w:eastAsia="ru-RU"/>
                </w:rPr>
                <w:t>semya</w:t>
              </w:r>
              <w:proofErr w:type="spellEnd"/>
              <w:r w:rsidRPr="003C5DAE">
                <w:rPr>
                  <w:rFonts w:ascii="Century Gothic" w:eastAsia="Times New Roman" w:hAnsi="Century Gothic" w:cs="Arial"/>
                  <w:color w:val="FD8F3A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C5DAE">
                <w:rPr>
                  <w:rFonts w:ascii="Century Gothic" w:eastAsia="Times New Roman" w:hAnsi="Century Gothic" w:cs="Arial"/>
                  <w:color w:val="FD8F3A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3CC50060" w14:textId="50041E1D" w:rsidR="003C5DAE" w:rsidRPr="003C5DAE" w:rsidRDefault="003C5DAE" w:rsidP="00C94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5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history="1">
        <w:r w:rsidRPr="003C5DAE">
          <w:rPr>
            <w:rFonts w:ascii="Century Gothic" w:eastAsia="Times New Roman" w:hAnsi="Century Gothic" w:cs="Arial"/>
            <w:b/>
            <w:bCs/>
            <w:color w:val="FD8F3A"/>
            <w:sz w:val="24"/>
            <w:szCs w:val="24"/>
            <w:lang w:eastAsia="ru-RU"/>
          </w:rPr>
          <w:t>ПОРЯДОК проведения социально-психологического тестирования обучающихся в общеобразовательных и профессиональных образовательных организациях Забайкальского края, направленного на раннее выявление немедицинского потребления наркотических средств и психотропных веществ</w:t>
        </w:r>
      </w:hyperlink>
    </w:p>
    <w:p w14:paraId="6CAC2961" w14:textId="77777777" w:rsidR="003C5DAE" w:rsidRPr="003C5DAE" w:rsidRDefault="00C9492C" w:rsidP="003C5DAE">
      <w:pPr>
        <w:spacing w:before="180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="003C5DAE" w:rsidRPr="003C5DAE">
          <w:rPr>
            <w:rFonts w:ascii="Century Gothic" w:eastAsia="Times New Roman" w:hAnsi="Century Gothic" w:cs="Arial"/>
            <w:b/>
            <w:bCs/>
            <w:color w:val="FD8F3A"/>
            <w:sz w:val="24"/>
            <w:szCs w:val="24"/>
            <w:lang w:eastAsia="ru-RU"/>
          </w:rPr>
          <w:t>Презентация для родителей по СПТ</w:t>
        </w:r>
      </w:hyperlink>
    </w:p>
    <w:p w14:paraId="23BC6B85" w14:textId="77777777" w:rsidR="00F7056E" w:rsidRDefault="00F7056E"/>
    <w:sectPr w:rsidR="00F7056E" w:rsidSect="00C9492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60"/>
    <w:rsid w:val="003C5DAE"/>
    <w:rsid w:val="009D5660"/>
    <w:rsid w:val="00C9492C"/>
    <w:rsid w:val="00F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8EDC"/>
  <w15:docId w15:val="{58ADB7F2-C7A1-49C9-A8F3-BD99DD99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5992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2" w:color="FFFFFF"/>
            <w:bottom w:val="single" w:sz="8" w:space="31" w:color="FFFFFF"/>
            <w:right w:val="single" w:sz="8" w:space="4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uEy/SMPjA9i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EQ7W/PnzKSA4Ae" TargetMode="External"/><Relationship Id="rId5" Type="http://schemas.openxmlformats.org/officeDocument/2006/relationships/hyperlink" Target="http://www.centr-semya.ru/" TargetMode="External"/><Relationship Id="rId4" Type="http://schemas.openxmlformats.org/officeDocument/2006/relationships/hyperlink" Target="mailto:semya2003@li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Лариса Петрова</cp:lastModifiedBy>
  <cp:revision>2</cp:revision>
  <dcterms:created xsi:type="dcterms:W3CDTF">2020-12-03T10:24:00Z</dcterms:created>
  <dcterms:modified xsi:type="dcterms:W3CDTF">2020-12-03T10:24:00Z</dcterms:modified>
</cp:coreProperties>
</file>